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Отчёт о работе </w:t>
      </w:r>
    </w:p>
    <w:p>
      <w:pPr>
        <w:pStyle w:val="Style18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Муниципального модельного центра дополнительного образования детей Всеволожского района за 202</w:t>
      </w:r>
      <w:r>
        <w:rPr>
          <w:b/>
          <w:sz w:val="28"/>
          <w:szCs w:val="28"/>
          <w:lang w:val="ru-RU"/>
        </w:rPr>
        <w:t>5</w:t>
      </w:r>
      <w:r>
        <w:rPr>
          <w:b/>
          <w:sz w:val="28"/>
          <w:szCs w:val="28"/>
          <w:lang w:val="ru-RU"/>
        </w:rPr>
        <w:t xml:space="preserve"> год</w:t>
      </w:r>
    </w:p>
    <w:p>
      <w:pPr>
        <w:pStyle w:val="Style18"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Муниципальная система дополнительного образования в 202</w:t>
      </w:r>
      <w:r>
        <w:rPr>
          <w:rFonts w:eastAsia="Calibri" w:cs="Times New Roman" w:ascii="Times New Roman" w:hAnsi="Times New Roman"/>
          <w:sz w:val="28"/>
          <w:szCs w:val="28"/>
        </w:rPr>
        <w:t>5</w:t>
      </w:r>
      <w:r>
        <w:rPr>
          <w:rFonts w:eastAsia="Calibri" w:cs="Times New Roman" w:ascii="Times New Roman" w:hAnsi="Times New Roman"/>
          <w:sz w:val="28"/>
          <w:szCs w:val="28"/>
        </w:rPr>
        <w:t>-202</w:t>
      </w:r>
      <w:r>
        <w:rPr>
          <w:rFonts w:eastAsia="Calibri" w:cs="Times New Roman" w:ascii="Times New Roman" w:hAnsi="Times New Roman"/>
          <w:sz w:val="28"/>
          <w:szCs w:val="28"/>
        </w:rPr>
        <w:t>6</w:t>
      </w:r>
      <w:r>
        <w:rPr>
          <w:rFonts w:eastAsia="Calibri" w:cs="Times New Roman" w:ascii="Times New Roman" w:hAnsi="Times New Roman"/>
          <w:sz w:val="28"/>
          <w:szCs w:val="28"/>
        </w:rPr>
        <w:t xml:space="preserve"> учебном году представлена 3 учреждениями дополнительного образования детей: МБОУДО «Дворец детского (юношеского) творчества Всеволожского района», МООДО «ЦДО «Островки» и МОБУДО «Ладожец» и 17 отделениями дополнительного образования, функционирующими на базе общеобразовательных учреждений.  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В системе дополнительного образования  реализуются программы дополнительного образования детей  по 6 направленностям: художественная,  социально – гуманитарная, туристско – краеведческая, физкультурно-спортивная, техническая и естественнонаучная.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Информация о количестве обучающихся по дополнительным общеразвивающим программам, в том числе по учреждениям:</w:t>
      </w:r>
    </w:p>
    <w:tbl>
      <w:tblPr>
        <w:tblW w:w="9087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65"/>
        <w:gridCol w:w="5246"/>
        <w:gridCol w:w="2976"/>
      </w:tblGrid>
      <w:tr>
        <w:trPr>
          <w:trHeight w:val="1396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ОУ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Численность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обучающихся по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программам ДО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на 01.01.202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МБОУДО ДДЮТ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8</w:t>
            </w: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en-US" w:eastAsia="ru-RU"/>
              </w:rPr>
              <w:t>9</w:t>
            </w: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en-US" w:eastAsia="ru-RU"/>
              </w:rPr>
              <w:t>25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МООДО «ЦДО «Островки»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>
        <w:trPr>
          <w:trHeight w:val="16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МОБУДО «Ладожец»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>
        <w:trPr>
          <w:trHeight w:val="76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Детский технопарк «Кванториум»  и мобильный технопарк «Кванториум» г. Всеволожск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1295</w:t>
            </w:r>
          </w:p>
        </w:tc>
      </w:tr>
      <w:tr>
        <w:trPr>
          <w:trHeight w:val="19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ГБУ ЛО «Центр «Молодежный»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val="en-US"/>
              </w:rPr>
              <w:t>10 2</w:t>
            </w: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val="en-US"/>
              </w:rPr>
              <w:t>20</w:t>
            </w:r>
          </w:p>
        </w:tc>
      </w:tr>
      <w:tr>
        <w:trPr>
          <w:trHeight w:val="375" w:hRule="atLeast"/>
        </w:trPr>
        <w:tc>
          <w:tcPr>
            <w:tcW w:w="9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</w:rPr>
              <w:t>Отделения дополнительного образования на базе ОУ: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«Рахьинский ЦО»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en-US" w:eastAsia="ru-RU"/>
              </w:rPr>
              <w:t>726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«Свердловский ЦО»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en-US" w:eastAsia="ru-RU"/>
              </w:rPr>
              <w:t>276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«Токсовский ЦО</w:t>
            </w:r>
            <w:r>
              <w:rPr/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имени Героя Советского Союза Петрова Василия Яковлевича»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882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«Лесновский ЦО</w:t>
            </w:r>
            <w:r>
              <w:rPr/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имени Героя Советского Союза Н.А.Боброва»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381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«Лесколовский ЦО»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831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«Всеволожский ЦО»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1665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«ЦО «Кудрово»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3758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«Кудровский ЦО №1»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2007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«Кудровский ЦО №2»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526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«Муринский ЦО №1»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1507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«Агалатовский ЦО»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1629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«Муринский ЦО №2»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1544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«Сертоловский ЦО №2»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959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«Янинский ЦО»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2224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«Бугровский ЦО №2»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2174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«Муринский ЦО №4»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1704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Бугровский ЦО №3»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1880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«Гимназия г. Сертолово»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615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ИТОГО по отделениям: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25 012</w:t>
            </w:r>
          </w:p>
        </w:tc>
      </w:tr>
      <w:tr>
        <w:trPr>
          <w:trHeight w:val="375" w:hRule="atLeast"/>
        </w:trPr>
        <w:tc>
          <w:tcPr>
            <w:tcW w:w="9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Общеобразовательные учреждения</w:t>
            </w:r>
          </w:p>
        </w:tc>
      </w:tr>
      <w:tr>
        <w:trPr>
          <w:trHeight w:val="9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«Сертоловская СОШ № 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1340</w:t>
            </w:r>
          </w:p>
        </w:tc>
      </w:tr>
      <w:tr>
        <w:trPr>
          <w:trHeight w:val="18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«Лицей № 1» г. Всеволожска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704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№ 2» г. Всеволожска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1365</w:t>
            </w:r>
          </w:p>
        </w:tc>
      </w:tr>
      <w:tr>
        <w:trPr>
          <w:trHeight w:val="16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№ 3» г. Всеволожска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378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№ 4» г. Всеволожска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1442</w:t>
            </w:r>
          </w:p>
        </w:tc>
      </w:tr>
      <w:tr>
        <w:trPr>
          <w:trHeight w:val="18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№ 5» г. Всеволожска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700</w:t>
            </w:r>
          </w:p>
        </w:tc>
      </w:tr>
      <w:tr>
        <w:trPr>
          <w:trHeight w:val="15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«СОШ № 6» г. Всеволожска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1240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«Бугровская СОШ»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772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«Дубровская СОШ»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837</w:t>
            </w:r>
          </w:p>
        </w:tc>
      </w:tr>
      <w:tr>
        <w:trPr>
          <w:trHeight w:val="15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«Колтушская СОШ имени ак. И.П. Павлова»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1442</w:t>
            </w:r>
          </w:p>
        </w:tc>
      </w:tr>
      <w:tr>
        <w:trPr>
          <w:trHeight w:val="18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«Кузьмоловская СОШ № 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708</w:t>
            </w:r>
          </w:p>
        </w:tc>
      </w:tr>
      <w:tr>
        <w:trPr>
          <w:trHeight w:val="21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«СОШ пос. им. Морозова»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409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«Ново-Девяткинская СОШ № 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1611</w:t>
            </w:r>
          </w:p>
        </w:tc>
      </w:tr>
      <w:tr>
        <w:trPr>
          <w:trHeight w:val="19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«Разметелевская СОШ»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970</w:t>
            </w:r>
          </w:p>
        </w:tc>
      </w:tr>
      <w:tr>
        <w:trPr>
          <w:trHeight w:val="21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«Романовская СОШ»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954</w:t>
            </w:r>
          </w:p>
        </w:tc>
      </w:tr>
      <w:tr>
        <w:trPr>
          <w:trHeight w:val="16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«Гарболоская СОШ»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550</w:t>
            </w:r>
          </w:p>
        </w:tc>
      </w:tr>
      <w:tr>
        <w:trPr>
          <w:trHeight w:val="19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«Осельковская СОШ»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664</w:t>
            </w:r>
          </w:p>
        </w:tc>
      </w:tr>
      <w:tr>
        <w:trPr>
          <w:trHeight w:val="15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МОУ «Щегловская СОШ»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551</w:t>
            </w:r>
          </w:p>
        </w:tc>
      </w:tr>
      <w:tr>
        <w:trPr>
          <w:trHeight w:val="18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«Муринская СОШ № 3»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1270</w:t>
            </w:r>
          </w:p>
        </w:tc>
      </w:tr>
      <w:tr>
        <w:trPr>
          <w:trHeight w:val="19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«Сертоловская СОШ № 3»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629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«Муринская СОШ № 5»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1686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«Муринская СОШ № 6»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577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МОБУ «Муринская СОШ № 8»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653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МОБУ «Кудровская СОШ № 3»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483</w:t>
            </w:r>
          </w:p>
        </w:tc>
      </w:tr>
      <w:tr>
        <w:trPr>
          <w:trHeight w:val="37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21 935</w:t>
            </w:r>
          </w:p>
        </w:tc>
      </w:tr>
      <w:tr>
        <w:trPr>
          <w:trHeight w:val="375" w:hRule="atLeast"/>
        </w:trPr>
        <w:tc>
          <w:tcPr>
            <w:tcW w:w="9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Дошкольные образовательные учреждения</w:t>
            </w:r>
          </w:p>
        </w:tc>
      </w:tr>
      <w:tr>
        <w:trPr>
          <w:trHeight w:val="14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«ДСКВ «Южный» г. Всеволожск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275</w:t>
            </w:r>
          </w:p>
        </w:tc>
      </w:tr>
      <w:tr>
        <w:trPr>
          <w:trHeight w:val="16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МДОУ «ЦРР - д./с №4» г. Всеволожска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256</w:t>
            </w:r>
          </w:p>
        </w:tc>
      </w:tr>
      <w:tr>
        <w:trPr>
          <w:trHeight w:val="16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«ДСКВ № 6» г. Всеволожска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218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«ДСКВ № 10» г. Всеволожска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133</w:t>
            </w:r>
          </w:p>
        </w:tc>
      </w:tr>
      <w:tr>
        <w:trPr>
          <w:trHeight w:val="18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«ДСКВ № 12» п. Романовка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159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МАДОУ «ДСКВ № 28» д. Лупполово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146</w:t>
            </w:r>
          </w:p>
        </w:tc>
      </w:tr>
      <w:tr>
        <w:trPr>
          <w:trHeight w:val="16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МАДОУ «ДСКВ № 35» п. Бугры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370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МДОУ «ДСКВ № 59» д. Новое Девяткино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317</w:t>
            </w:r>
          </w:p>
        </w:tc>
      </w:tr>
      <w:tr>
        <w:trPr>
          <w:trHeight w:val="15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«ДСКВ №61» Медвежий Стан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430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«ДСКВ № 62» д. Старая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298</w:t>
            </w:r>
          </w:p>
        </w:tc>
      </w:tr>
      <w:tr>
        <w:trPr>
          <w:trHeight w:val="15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«Кузьмоловский ДСКВ»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183</w:t>
            </w:r>
          </w:p>
        </w:tc>
      </w:tr>
      <w:tr>
        <w:trPr>
          <w:trHeight w:val="16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МДОУ «Морозовский ДСКВ»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152</w:t>
            </w:r>
          </w:p>
        </w:tc>
      </w:tr>
      <w:tr>
        <w:trPr>
          <w:trHeight w:val="19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МДОУ «ДСКВ №13» п. Щеглово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182</w:t>
            </w:r>
          </w:p>
        </w:tc>
      </w:tr>
      <w:tr>
        <w:trPr>
          <w:trHeight w:val="15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«Васкеловский ДСКВ»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</w:tr>
      <w:tr>
        <w:trPr>
          <w:trHeight w:val="21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«Сертоловский ДСКВ №1»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127</w:t>
            </w:r>
          </w:p>
        </w:tc>
      </w:tr>
      <w:tr>
        <w:trPr>
          <w:trHeight w:val="9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«Сертоловский ДСКВ №2»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248</w:t>
            </w:r>
          </w:p>
        </w:tc>
      </w:tr>
      <w:tr>
        <w:trPr>
          <w:trHeight w:val="15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«Ново-Девяткинский ДСКВ №1»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148</w:t>
            </w:r>
          </w:p>
        </w:tc>
      </w:tr>
      <w:tr>
        <w:trPr>
          <w:trHeight w:val="18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«Чернореченский ДСКВ»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148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«ДСКВ №1 г. Всеволожска»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136</w:t>
            </w:r>
          </w:p>
        </w:tc>
      </w:tr>
      <w:tr>
        <w:trPr>
          <w:trHeight w:val="14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«ДСКВ №2 г. Всеволожска»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183</w:t>
            </w:r>
          </w:p>
        </w:tc>
      </w:tr>
      <w:tr>
        <w:trPr>
          <w:trHeight w:val="14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«Муринский ДСКВ №1»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283</w:t>
            </w:r>
          </w:p>
        </w:tc>
      </w:tr>
      <w:tr>
        <w:trPr>
          <w:trHeight w:val="19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«Сертоловский ДСКВ №3»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264</w:t>
            </w:r>
          </w:p>
        </w:tc>
      </w:tr>
      <w:tr>
        <w:trPr>
          <w:trHeight w:val="15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«Кудровский ДСКВ № 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358</w:t>
            </w:r>
          </w:p>
        </w:tc>
      </w:tr>
      <w:tr>
        <w:trPr>
          <w:trHeight w:val="180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«Муринский ДСКВ №3»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163</w:t>
            </w:r>
          </w:p>
        </w:tc>
      </w:tr>
      <w:tr>
        <w:trPr>
          <w:trHeight w:val="19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«Кудровский ДСКВ №3»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252</w:t>
            </w:r>
          </w:p>
        </w:tc>
      </w:tr>
      <w:tr>
        <w:trPr>
          <w:trHeight w:val="165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ГБДОУ ЛО «Всеволожский ДСКВ»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ГБОУ ЛО «Всеволожская школа-интернат»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101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«Агалатовский ДСКВ №1»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246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«Муринский ДСКВ №7»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120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«Муринский ДСКВ №6»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89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МБОУДО ДДЮТ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55</w:t>
            </w:r>
          </w:p>
        </w:tc>
      </w:tr>
      <w:tr>
        <w:trPr>
          <w:trHeight w:val="127" w:hRule="atLeast"/>
        </w:trPr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МДОБУ «Кудровский ДСКВ № 4»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shd w:fill="auto" w:val="clear"/>
                <w:lang w:eastAsia="ru-RU"/>
              </w:rPr>
              <w:t>109</w:t>
            </w:r>
          </w:p>
        </w:tc>
      </w:tr>
      <w:tr>
        <w:trPr>
          <w:trHeight w:val="112" w:hRule="atLeast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6 2</w:t>
            </w: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41</w:t>
            </w:r>
          </w:p>
        </w:tc>
      </w:tr>
    </w:tbl>
    <w:p>
      <w:pPr>
        <w:pStyle w:val="Normal"/>
        <w:tabs>
          <w:tab w:val="clear" w:pos="708"/>
          <w:tab w:val="left" w:pos="4515" w:leader="none"/>
        </w:tabs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Также дополнительные общеразвивающие программы и программы спортивной подготовки реализуются муниципальными учреждениями, подведомственными отделу культуры, отделу физической культуры и спорта и частны</w:t>
      </w:r>
      <w:r>
        <w:rPr>
          <w:rFonts w:cs="Times New Roman" w:ascii="Times New Roman" w:hAnsi="Times New Roman"/>
          <w:sz w:val="28"/>
          <w:szCs w:val="28"/>
        </w:rPr>
        <w:t>ми</w:t>
      </w:r>
      <w:r>
        <w:rPr>
          <w:rFonts w:cs="Times New Roman" w:ascii="Times New Roman" w:hAnsi="Times New Roman"/>
          <w:sz w:val="28"/>
          <w:szCs w:val="28"/>
        </w:rPr>
        <w:t xml:space="preserve"> образовательны</w:t>
      </w:r>
      <w:r>
        <w:rPr>
          <w:rFonts w:cs="Times New Roman" w:ascii="Times New Roman" w:hAnsi="Times New Roman"/>
          <w:sz w:val="28"/>
          <w:szCs w:val="28"/>
        </w:rPr>
        <w:t>ми</w:t>
      </w:r>
      <w:r>
        <w:rPr>
          <w:rFonts w:cs="Times New Roman" w:ascii="Times New Roman" w:hAnsi="Times New Roman"/>
          <w:sz w:val="28"/>
          <w:szCs w:val="28"/>
        </w:rPr>
        <w:t xml:space="preserve"> организаци</w:t>
      </w:r>
      <w:r>
        <w:rPr>
          <w:rFonts w:cs="Times New Roman" w:ascii="Times New Roman" w:hAnsi="Times New Roman"/>
          <w:sz w:val="28"/>
          <w:szCs w:val="28"/>
        </w:rPr>
        <w:t>ями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229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64"/>
        <w:gridCol w:w="5247"/>
        <w:gridCol w:w="3118"/>
      </w:tblGrid>
      <w:tr>
        <w:trPr>
          <w:trHeight w:val="1396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ОУ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Численность обучающихся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по программам ДО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на 01.01.202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>
        <w:trPr>
          <w:trHeight w:val="643" w:hRule="atLeast"/>
        </w:trPr>
        <w:tc>
          <w:tcPr>
            <w:tcW w:w="9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Учреждения дополнительного образования, подведомственные отделу культуры</w:t>
            </w:r>
          </w:p>
        </w:tc>
      </w:tr>
      <w:tr>
        <w:trPr>
          <w:trHeight w:val="37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МАУ ДО «Колтушская ДШИ»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11</w:t>
            </w: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>
        <w:trPr>
          <w:trHeight w:val="37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МАУДО «Агалатовская школа искусств»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248</w:t>
            </w:r>
          </w:p>
        </w:tc>
      </w:tr>
      <w:tr>
        <w:trPr>
          <w:trHeight w:val="37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МБУДО «ДШИ Всеволожского района пос. им. Морозова»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468</w:t>
            </w:r>
          </w:p>
        </w:tc>
      </w:tr>
      <w:tr>
        <w:trPr>
          <w:trHeight w:val="37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МБУ ДО «Кузьмоловская школа искусств»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45</w:t>
            </w: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>
        <w:trPr>
          <w:trHeight w:val="37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МБУДО «Сертоловская ДШИ»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251</w:t>
            </w:r>
          </w:p>
        </w:tc>
      </w:tr>
      <w:tr>
        <w:trPr>
          <w:trHeight w:val="37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МБУДО «ДШИ им. М.И. Глинки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г. Всеволожск»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654</w:t>
            </w:r>
          </w:p>
        </w:tc>
      </w:tr>
      <w:tr>
        <w:trPr>
          <w:trHeight w:val="230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</w:rPr>
              <w:t>2 190</w:t>
            </w:r>
          </w:p>
        </w:tc>
      </w:tr>
      <w:tr>
        <w:trPr>
          <w:trHeight w:val="717" w:hRule="atLeast"/>
        </w:trPr>
        <w:tc>
          <w:tcPr>
            <w:tcW w:w="9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</w:rPr>
              <w:t>Учреждения дополнительного образования, подведомственные отделу физической культуры и спорта</w:t>
            </w:r>
          </w:p>
        </w:tc>
      </w:tr>
      <w:tr>
        <w:trPr>
          <w:trHeight w:val="90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МБУ «ЦФКиС «Заневский»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55</w:t>
            </w:r>
          </w:p>
        </w:tc>
      </w:tr>
      <w:tr>
        <w:trPr>
          <w:trHeight w:val="16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МАУ «Всеволожский центр физической культуры и спорта»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04</w:t>
            </w:r>
          </w:p>
        </w:tc>
      </w:tr>
      <w:tr>
        <w:trPr>
          <w:trHeight w:val="142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"ЦШСВР"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198</w:t>
            </w:r>
          </w:p>
        </w:tc>
      </w:tr>
      <w:tr>
        <w:trPr>
          <w:trHeight w:val="37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957</w:t>
            </w:r>
          </w:p>
        </w:tc>
      </w:tr>
      <w:tr>
        <w:trPr>
          <w:trHeight w:val="375" w:hRule="atLeast"/>
        </w:trPr>
        <w:tc>
          <w:tcPr>
            <w:tcW w:w="9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Частные организации</w:t>
            </w:r>
          </w:p>
        </w:tc>
      </w:tr>
      <w:tr>
        <w:trPr>
          <w:trHeight w:val="16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bidi w:val="0"/>
              <w:spacing w:lineRule="auto" w:line="240" w:before="0" w:after="0"/>
              <w:ind w:hanging="510" w:left="737"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ЧОУ «Православная школа «Логос»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4</w:t>
            </w: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>
        <w:trPr>
          <w:trHeight w:val="142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bidi w:val="0"/>
              <w:spacing w:lineRule="auto" w:line="240" w:before="0" w:after="0"/>
              <w:ind w:hanging="510" w:left="737"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ИП Маевский Антон Артурович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131</w:t>
            </w:r>
          </w:p>
        </w:tc>
      </w:tr>
      <w:tr>
        <w:trPr>
          <w:trHeight w:val="127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bidi w:val="0"/>
              <w:spacing w:lineRule="auto" w:line="240" w:before="0" w:after="0"/>
              <w:ind w:hanging="510" w:left="737"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«УМКА»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107</w:t>
            </w:r>
          </w:p>
        </w:tc>
      </w:tr>
      <w:tr>
        <w:trPr>
          <w:trHeight w:val="127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bidi w:val="0"/>
              <w:spacing w:lineRule="auto" w:line="240" w:before="0" w:after="0"/>
              <w:ind w:hanging="510" w:left="737"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«ЦАО «Школа больших историй»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24</w:t>
            </w:r>
          </w:p>
        </w:tc>
      </w:tr>
      <w:tr>
        <w:trPr>
          <w:trHeight w:val="127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bidi w:val="0"/>
              <w:spacing w:lineRule="auto" w:line="240" w:before="0" w:after="0"/>
              <w:ind w:hanging="510" w:left="737"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ИП Островская О.И.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14</w:t>
            </w:r>
          </w:p>
        </w:tc>
      </w:tr>
      <w:tr>
        <w:trPr>
          <w:trHeight w:val="127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bidi w:val="0"/>
              <w:spacing w:lineRule="auto" w:line="240" w:before="0" w:after="0"/>
              <w:ind w:hanging="510" w:left="737"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ИП Овчаренко Д.С.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95</w:t>
            </w:r>
          </w:p>
        </w:tc>
      </w:tr>
      <w:tr>
        <w:trPr>
          <w:trHeight w:val="127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bidi w:val="0"/>
              <w:spacing w:lineRule="auto" w:line="240" w:before="0" w:after="0"/>
              <w:ind w:hanging="510" w:left="737"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ИП Ерещук А.Н.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39</w:t>
            </w:r>
          </w:p>
        </w:tc>
      </w:tr>
      <w:tr>
        <w:trPr>
          <w:trHeight w:val="127" w:hRule="atLeast"/>
        </w:trPr>
        <w:tc>
          <w:tcPr>
            <w:tcW w:w="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bidi w:val="0"/>
              <w:spacing w:lineRule="auto" w:line="240" w:before="0" w:after="0"/>
              <w:ind w:hanging="510" w:left="737"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ИП Казина Т.С.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14</w:t>
            </w:r>
          </w:p>
        </w:tc>
      </w:tr>
      <w:tr>
        <w:trPr>
          <w:trHeight w:val="375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>471</w:t>
            </w:r>
          </w:p>
        </w:tc>
      </w:tr>
    </w:tbl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Доля детей от 5 до 18 лет, охваченных дополнительными общеобразовательными программами в рамках национального проекта «</w:t>
      </w:r>
      <w:r>
        <w:rPr>
          <w:rFonts w:cs="Times New Roman" w:ascii="Times New Roman" w:hAnsi="Times New Roman"/>
          <w:sz w:val="28"/>
          <w:szCs w:val="28"/>
        </w:rPr>
        <w:t>Молодежь и дети</w:t>
      </w:r>
      <w:r>
        <w:rPr>
          <w:rFonts w:cs="Times New Roman" w:ascii="Times New Roman" w:hAnsi="Times New Roman"/>
          <w:sz w:val="28"/>
          <w:szCs w:val="28"/>
        </w:rPr>
        <w:t>» в 202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году 123,13 %.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Доля детей от 5 до 18 лет, которые обеспечены сертификатами персонифицированного финансирования дополнительного образования» в рамках национального проекта «</w:t>
      </w:r>
      <w:r>
        <w:rPr>
          <w:rFonts w:cs="Times New Roman" w:ascii="Times New Roman" w:hAnsi="Times New Roman"/>
          <w:sz w:val="28"/>
          <w:szCs w:val="28"/>
        </w:rPr>
        <w:t>Молодежь и дети</w:t>
      </w:r>
      <w:r>
        <w:rPr>
          <w:rFonts w:cs="Times New Roman" w:ascii="Times New Roman" w:hAnsi="Times New Roman"/>
          <w:sz w:val="28"/>
          <w:szCs w:val="28"/>
        </w:rPr>
        <w:t>» в 202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году </w:t>
      </w:r>
      <w:r>
        <w:rPr>
          <w:rFonts w:cs="Times New Roman" w:ascii="Times New Roman" w:hAnsi="Times New Roman"/>
          <w:sz w:val="28"/>
          <w:szCs w:val="28"/>
        </w:rPr>
        <w:t>103,79</w:t>
      </w:r>
      <w:r>
        <w:rPr>
          <w:rFonts w:cs="Times New Roman" w:ascii="Times New Roman" w:hAnsi="Times New Roman"/>
          <w:sz w:val="28"/>
          <w:szCs w:val="28"/>
        </w:rPr>
        <w:t xml:space="preserve"> %.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Увеличение охвата детей дополнительными образовательными программами – ключевая задача развития дополнительного образования детей.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Задачи 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год: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pacing w:val="-2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</w:rPr>
        <w:t>обеспечение охвата детей в возрасте от 5 до 18 лет качественными дополнительными общеобразовательными  программами - не менее 83,6 %;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-увеличение охвата детей, дополнительными общеразвивающими программами технической и естественнонаучной направленности;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-применение механизмов сетевого взаимодействия образовательных организаций разных типов, в том числе профессиональных образовательных организаций и образовательных организаций высшего образования, организаций спорта, культуры, научных организаций, общественных организаций и организаций реального сектора экономики при реализации дополнительных образовательных программ.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e33e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semiHidden/>
    <w:unhideWhenUsed/>
    <w:rsid w:val="00481cb5"/>
    <w:rPr>
      <w:color w:val="0000FF"/>
      <w:u w:val="single"/>
    </w:rPr>
  </w:style>
  <w:style w:type="character" w:styleId="Style14" w:customStyle="1">
    <w:name w:val="текст Знак"/>
    <w:link w:val="Style18"/>
    <w:qFormat/>
    <w:locked/>
    <w:rsid w:val="004c4d48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"/>
      <w:i/>
      <w:iCs/>
      <w:sz w:val="28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Times New Roman" w:hAnsi="Times New Roman" w:cs="Noto Sans"/>
    </w:rPr>
  </w:style>
  <w:style w:type="paragraph" w:styleId="Style18" w:customStyle="1">
    <w:name w:val="текст"/>
    <w:basedOn w:val="Normal"/>
    <w:link w:val="Style14"/>
    <w:qFormat/>
    <w:rsid w:val="004c4d48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260a82"/>
    <w:pPr>
      <w:spacing w:before="0" w:after="200"/>
      <w:ind w:left="720"/>
      <w:contextualSpacing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a237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LibreOffice/24.8.7.2$Linux_X86_64 LibreOffice_project/480$Build-2</Application>
  <AppVersion>15.0000</AppVersion>
  <Pages>5</Pages>
  <Words>949</Words>
  <Characters>5333</Characters>
  <CharactersWithSpaces>5964</CharactersWithSpaces>
  <Paragraphs>336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2025-09-03T13:30:00Z</dcterms:created>
  <dc:creator>Мальцева Татьяна Владимировна</dc:creator>
  <dc:description/>
  <dc:language>ru-RU</dc:language>
  <cp:lastModifiedBy/>
  <cp:lastPrinted>2019-01-28T05:48:00Z</cp:lastPrinted>
  <dcterms:modified xsi:type="dcterms:W3CDTF">2026-09-22T15:02:47Z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